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2E67CF" w:rsidRDefault="00391E26" w:rsidP="00F406FC">
      <w:pPr>
        <w:spacing w:line="480" w:lineRule="auto"/>
        <w:jc w:val="center"/>
      </w:pPr>
      <w:r>
        <w:t>Hotspot Policing</w:t>
      </w:r>
      <w:r w:rsidR="00F9441B">
        <w:t xml:space="preserve"> </w:t>
      </w:r>
      <w:r w:rsidR="001C34E2">
        <w:t>Program</w:t>
      </w:r>
    </w:p>
    <w:p w:rsidR="00FD315C" w:rsidRDefault="00FD315C" w:rsidP="00F406FC">
      <w:pPr>
        <w:spacing w:line="480" w:lineRule="auto"/>
        <w:jc w:val="center"/>
      </w:pPr>
      <w:r>
        <w:t>Name</w:t>
      </w:r>
    </w:p>
    <w:p w:rsidR="00FD315C" w:rsidRDefault="00FD315C" w:rsidP="00F406FC">
      <w:pPr>
        <w:spacing w:line="480" w:lineRule="auto"/>
        <w:jc w:val="center"/>
      </w:pPr>
      <w:r>
        <w:t>Institution</w:t>
      </w:r>
    </w:p>
    <w:p w:rsidR="00FD315C" w:rsidRDefault="00FD315C" w:rsidP="00F406FC">
      <w:pPr>
        <w:spacing w:line="480" w:lineRule="auto"/>
        <w:jc w:val="center"/>
      </w:pPr>
      <w:r>
        <w:t>Date</w:t>
      </w: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D315C" w:rsidRDefault="00FD315C" w:rsidP="00F406FC">
      <w:pPr>
        <w:spacing w:line="480" w:lineRule="auto"/>
        <w:jc w:val="center"/>
      </w:pPr>
      <w:r>
        <w:lastRenderedPageBreak/>
        <w:t>Hotspot Policing Program</w:t>
      </w:r>
    </w:p>
    <w:p w:rsidR="00580125" w:rsidRDefault="00580125" w:rsidP="00580125">
      <w:pPr>
        <w:spacing w:line="480" w:lineRule="auto"/>
        <w:ind w:firstLine="720"/>
      </w:pPr>
      <w:r>
        <w:t xml:space="preserve">While crime rates have sharply declined in the U.S, the U.S crime is still among the leading nation in crime levels across the globe. Over the years, the U.S criminal justice system has considered incapacitation as an integral component in safeguarding the American community since it involves separating high-risk criminals from the general population and thus preventing them from committing fresh crimes. Considering it as a crime-reducing intervention, the sentencing laws are toughened, causing massive incarceration of prisoners. The rationale of massive imprisonments to lower crimes is founded on the conception that potential criminals will see that crimes have severe penalties and hence forced to change their criminal behaviors. However, a research has proven that increasing the severity of criminal punishment contributes so little on crime deterrence. This paper describes Hot spots policies intervention programs as an incentive for effective crime deterrence. </w:t>
      </w:r>
    </w:p>
    <w:p w:rsidR="00580125" w:rsidRDefault="00580125" w:rsidP="00580125">
      <w:pPr>
        <w:spacing w:line="480" w:lineRule="auto"/>
        <w:ind w:firstLine="720"/>
      </w:pPr>
      <w:r>
        <w:t xml:space="preserve">Hotspot policing denotes to a strategy that concentrates programs and resources to places where crime is more rigorous, hot spots. However, the hotspot policing intervention is based on the assumption that crime and disorder are unevenly spread within neighborhoods, and instead, it is clustered in small zones. Allocating attention and resources in these areas will prevent crime in the hot spots and potentially ease crime in a broader geographic context. The major strength of hotspot policing intervention is that it is not bound to any specific approach; instead, it is defined by whether the tactic applied is targeting a particularly high crime zone (Merigan, 2013). Usually, hotspot policing entails problem solving approaches or increased police patrols. </w:t>
      </w:r>
    </w:p>
    <w:p w:rsidR="00580125" w:rsidRDefault="00580125" w:rsidP="00580125">
      <w:pPr>
        <w:spacing w:line="480" w:lineRule="auto"/>
        <w:ind w:firstLine="720"/>
      </w:pPr>
      <w:r>
        <w:t xml:space="preserve">The hotspot policing program aims to achieve the following goals. First, in the short term, the program seeks to deter crime in ‘hot spots' and the long-term, to ultimately reduce </w:t>
      </w:r>
      <w:r>
        <w:lastRenderedPageBreak/>
        <w:t>crime in a wider geographical area. For instance, if the programs are integrated in all states, and crime reduces on state lever, the crime will automatically decline on a national level (Merigan, 2013). Second, the program aims at eliminating aggressive crime deterrent tactics, which can pose negative opinions on legitimacy perceptions, which are core to democratic policing; instead, the program aims at motivating the police to use problem solving tactics and fair treatment of citizens. Finally, the program aims at reducing crime in hot spots without displacing victims and offenders.</w:t>
      </w:r>
    </w:p>
    <w:p w:rsidR="00580125" w:rsidRDefault="00580125" w:rsidP="00580125">
      <w:pPr>
        <w:spacing w:line="480" w:lineRule="auto"/>
        <w:ind w:firstLine="720"/>
      </w:pPr>
      <w:r>
        <w:t xml:space="preserve">Hotspot policing intervention targets potential offenders in hot spots; it is a crime deterrent strategy. As a result, the program will exclude locations that are low-crime zones. The focus on hot spots is to decrease crime rates and ensure communities are safe. The reason for the exclusion of the low-crime areas is to ensure the resources and maximum attention is focused in high-crime zones. Crime is a broad concept, and so is hotspot policing interventions. Different hotspot policing approaches produce different levels of effectiveness with different types of crimes. For instance, problem-oriented policing (POP) tactics are more effective in deterring crimes compared to traditional policing tactics, such as increased enforcement and direct police patrols (NIE, 2016). POP approaches are highly effective, particularly in reducing crime and disorder offences. In addition, the POP technique has a higher probability of lowering crime in surrounding neighborhoods of the hot spots.  </w:t>
      </w:r>
    </w:p>
    <w:p w:rsidR="00580125" w:rsidRDefault="00580125" w:rsidP="00580125">
      <w:pPr>
        <w:spacing w:line="480" w:lineRule="auto"/>
        <w:ind w:firstLine="720"/>
      </w:pPr>
      <w:r>
        <w:t xml:space="preserve">Having proposed hotspot policing as a crime deterrence intervention, highlighting the objectives and goals, and discussing the target population, the following considerations will be assessed in screening procedures to establish program eligibility. First, a review test will be carried to test for the diffusion of benefits that aligns with the goals of the program. Specifically, the ultimate goal of the program is reducing crime and disorder in the wider geographic area. </w:t>
      </w:r>
      <w:r>
        <w:lastRenderedPageBreak/>
        <w:t xml:space="preserve">Thus, a reduction of crime in neighboring locations will be a positive result underpinning the eligibility of the program. Second, it is imperative to assess the effects of the displacement of both victims and offenders. There is a myriad of hotspot policing tactics. Some of the tactics can force the offenders to leave the hot spot locations to the neighboring areas. This implies that crime and disorder are spreading to other areas. If the assessment reveals negative results, then it means the program is not working properly. Another test to confirm eligibility is the effectiveness of the hot spot policing technique on a particular type of crime (if the tactic is curbing or fuelling crime) (Merigan, 2013). A positive review will underpin the effectiveness of the program while negative review will call for either dismissing the program or revising the techniques incorporated; for instance, the POP tactic installed instead of increased police control. </w:t>
      </w: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F406FC" w:rsidRDefault="00F406FC" w:rsidP="00F406FC">
      <w:pPr>
        <w:spacing w:line="480" w:lineRule="auto"/>
        <w:jc w:val="center"/>
      </w:pPr>
    </w:p>
    <w:p w:rsidR="00580125" w:rsidRDefault="00580125" w:rsidP="00F406FC">
      <w:pPr>
        <w:spacing w:line="480" w:lineRule="auto"/>
        <w:jc w:val="center"/>
      </w:pPr>
    </w:p>
    <w:p w:rsidR="00580125" w:rsidRDefault="00580125" w:rsidP="00F406FC">
      <w:pPr>
        <w:spacing w:line="480" w:lineRule="auto"/>
        <w:jc w:val="center"/>
      </w:pPr>
    </w:p>
    <w:p w:rsidR="001C34E2" w:rsidRDefault="00B50B75" w:rsidP="00F406FC">
      <w:pPr>
        <w:spacing w:line="480" w:lineRule="auto"/>
        <w:jc w:val="center"/>
      </w:pPr>
      <w:r>
        <w:lastRenderedPageBreak/>
        <w:t>References</w:t>
      </w:r>
    </w:p>
    <w:p w:rsidR="00B50B75" w:rsidRDefault="00180135" w:rsidP="00F406FC">
      <w:pPr>
        <w:pStyle w:val="Bibliography"/>
        <w:spacing w:line="480" w:lineRule="auto"/>
        <w:ind w:left="720" w:hanging="720"/>
        <w:rPr>
          <w:noProof/>
        </w:rPr>
      </w:pPr>
      <w:r>
        <w:fldChar w:fldCharType="begin"/>
      </w:r>
      <w:r w:rsidR="00B50B75">
        <w:instrText xml:space="preserve"> BIBLIOGRAPHY  \l 1033 </w:instrText>
      </w:r>
      <w:r>
        <w:fldChar w:fldCharType="separate"/>
      </w:r>
      <w:r w:rsidR="00B50B75">
        <w:rPr>
          <w:noProof/>
        </w:rPr>
        <w:t xml:space="preserve">Merigan, L. (2013). Hot-Spot Policing and the use of Crime Prevention through Environmental Design. </w:t>
      </w:r>
      <w:r w:rsidR="00B50B75">
        <w:rPr>
          <w:i/>
          <w:iCs/>
          <w:noProof/>
        </w:rPr>
        <w:t>Regis University: Criminology and Criminal Justice Commons</w:t>
      </w:r>
      <w:r w:rsidR="00B50B75">
        <w:rPr>
          <w:noProof/>
        </w:rPr>
        <w:t>, 5-31.</w:t>
      </w:r>
    </w:p>
    <w:p w:rsidR="00B50B75" w:rsidRDefault="00B50B75" w:rsidP="00F406FC">
      <w:pPr>
        <w:pStyle w:val="Bibliography"/>
        <w:spacing w:line="480" w:lineRule="auto"/>
        <w:ind w:left="720" w:hanging="720"/>
        <w:rPr>
          <w:noProof/>
        </w:rPr>
      </w:pPr>
      <w:r>
        <w:rPr>
          <w:noProof/>
        </w:rPr>
        <w:t xml:space="preserve">NIE. (2016, May). </w:t>
      </w:r>
      <w:r>
        <w:rPr>
          <w:i/>
          <w:iCs/>
          <w:noProof/>
        </w:rPr>
        <w:t>FIVE THINGS ABOUT DETERRENCE</w:t>
      </w:r>
      <w:r>
        <w:rPr>
          <w:noProof/>
        </w:rPr>
        <w:t>. Retrieved from National Institute of Justice: U.S Department of Justice: https://nij.ojp.gov/topics/articles/five-things-about-deterrence</w:t>
      </w:r>
    </w:p>
    <w:p w:rsidR="00B50B75" w:rsidRDefault="00180135" w:rsidP="00F406FC">
      <w:pPr>
        <w:spacing w:line="480" w:lineRule="auto"/>
        <w:ind w:hanging="720"/>
      </w:pPr>
      <w:r>
        <w:fldChar w:fldCharType="end"/>
      </w:r>
    </w:p>
    <w:sectPr w:rsidR="00B50B75" w:rsidSect="001C34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6FB5" w:rsidRDefault="005E6FB5" w:rsidP="001C34E2">
      <w:pPr>
        <w:spacing w:after="0" w:line="240" w:lineRule="auto"/>
      </w:pPr>
      <w:r>
        <w:separator/>
      </w:r>
    </w:p>
  </w:endnote>
  <w:endnote w:type="continuationSeparator" w:id="1">
    <w:p w:rsidR="005E6FB5" w:rsidRDefault="005E6FB5" w:rsidP="001C34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6FB5" w:rsidRDefault="005E6FB5" w:rsidP="001C34E2">
      <w:pPr>
        <w:spacing w:after="0" w:line="240" w:lineRule="auto"/>
      </w:pPr>
      <w:r>
        <w:separator/>
      </w:r>
    </w:p>
  </w:footnote>
  <w:footnote w:type="continuationSeparator" w:id="1">
    <w:p w:rsidR="005E6FB5" w:rsidRDefault="005E6FB5" w:rsidP="001C34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7CF" w:rsidRDefault="002E67CF">
    <w:pPr>
      <w:pStyle w:val="Header"/>
      <w:jc w:val="right"/>
    </w:pPr>
    <w:r>
      <w:t xml:space="preserve">HOTSPOT POLICING PROGRAM                                                                                               </w:t>
    </w:r>
    <w:sdt>
      <w:sdtPr>
        <w:id w:val="152096237"/>
        <w:docPartObj>
          <w:docPartGallery w:val="Page Numbers (Top of Page)"/>
          <w:docPartUnique/>
        </w:docPartObj>
      </w:sdtPr>
      <w:sdtContent>
        <w:fldSimple w:instr=" PAGE   \* MERGEFORMAT ">
          <w:r w:rsidR="00580125">
            <w:rPr>
              <w:noProof/>
            </w:rPr>
            <w:t>5</w:t>
          </w:r>
        </w:fldSimple>
      </w:sdtContent>
    </w:sdt>
  </w:p>
  <w:p w:rsidR="002E67CF" w:rsidRDefault="002E67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7CF" w:rsidRDefault="002E67CF">
    <w:pPr>
      <w:pStyle w:val="Header"/>
      <w:jc w:val="right"/>
    </w:pPr>
    <w:r>
      <w:t xml:space="preserve">Running head: HOTSPOT POLICING PROGRAM                                                                       </w:t>
    </w:r>
    <w:sdt>
      <w:sdtPr>
        <w:id w:val="152096126"/>
        <w:docPartObj>
          <w:docPartGallery w:val="Page Numbers (Top of Page)"/>
          <w:docPartUnique/>
        </w:docPartObj>
      </w:sdtPr>
      <w:sdtContent>
        <w:fldSimple w:instr=" PAGE   \* MERGEFORMAT ">
          <w:r w:rsidR="00580125">
            <w:rPr>
              <w:noProof/>
            </w:rPr>
            <w:t>1</w:t>
          </w:r>
        </w:fldSimple>
      </w:sdtContent>
    </w:sdt>
  </w:p>
  <w:p w:rsidR="002E67CF" w:rsidRDefault="002E67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F5B20"/>
    <w:rsid w:val="001018EA"/>
    <w:rsid w:val="00180135"/>
    <w:rsid w:val="001C34E2"/>
    <w:rsid w:val="001F30B8"/>
    <w:rsid w:val="00201E20"/>
    <w:rsid w:val="0020454C"/>
    <w:rsid w:val="002E67CF"/>
    <w:rsid w:val="00367D21"/>
    <w:rsid w:val="00391E26"/>
    <w:rsid w:val="004874E0"/>
    <w:rsid w:val="00490AEA"/>
    <w:rsid w:val="004D3145"/>
    <w:rsid w:val="00580125"/>
    <w:rsid w:val="005D6BE1"/>
    <w:rsid w:val="005E6FB5"/>
    <w:rsid w:val="006A4EE6"/>
    <w:rsid w:val="006F5B20"/>
    <w:rsid w:val="00806936"/>
    <w:rsid w:val="009405D3"/>
    <w:rsid w:val="00B0695E"/>
    <w:rsid w:val="00B50B75"/>
    <w:rsid w:val="00C4087A"/>
    <w:rsid w:val="00CF5DAE"/>
    <w:rsid w:val="00DC5296"/>
    <w:rsid w:val="00E42BA0"/>
    <w:rsid w:val="00F406FC"/>
    <w:rsid w:val="00F77816"/>
    <w:rsid w:val="00F9441B"/>
    <w:rsid w:val="00FD31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0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4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4E2"/>
  </w:style>
  <w:style w:type="paragraph" w:styleId="Footer">
    <w:name w:val="footer"/>
    <w:basedOn w:val="Normal"/>
    <w:link w:val="FooterChar"/>
    <w:uiPriority w:val="99"/>
    <w:semiHidden/>
    <w:unhideWhenUsed/>
    <w:rsid w:val="001C34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34E2"/>
  </w:style>
  <w:style w:type="paragraph" w:styleId="Bibliography">
    <w:name w:val="Bibliography"/>
    <w:basedOn w:val="Normal"/>
    <w:next w:val="Normal"/>
    <w:uiPriority w:val="37"/>
    <w:unhideWhenUsed/>
    <w:rsid w:val="00B50B75"/>
  </w:style>
  <w:style w:type="paragraph" w:styleId="BalloonText">
    <w:name w:val="Balloon Text"/>
    <w:basedOn w:val="Normal"/>
    <w:link w:val="BalloonTextChar"/>
    <w:uiPriority w:val="99"/>
    <w:semiHidden/>
    <w:unhideWhenUsed/>
    <w:rsid w:val="00F406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6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NIE16</b:Tag>
    <b:SourceType>InternetSite</b:SourceType>
    <b:Guid>{02E17392-7A35-4154-97E2-283EB7F5D121}</b:Guid>
    <b:LCID>0</b:LCID>
    <b:Author>
      <b:Author>
        <b:NameList>
          <b:Person>
            <b:Last>NIE</b:Last>
          </b:Person>
        </b:NameList>
      </b:Author>
    </b:Author>
    <b:Title>FIVE THINGS ABOUT DETERRENCE</b:Title>
    <b:InternetSiteTitle>National Institute of Justice: U.S Department of Justice</b:InternetSiteTitle>
    <b:Year>2016</b:Year>
    <b:Month>May</b:Month>
    <b:URL>https://nij.ojp.gov/topics/articles/five-things-about-deterrence</b:URL>
    <b:RefOrder>2</b:RefOrder>
  </b:Source>
  <b:Source>
    <b:Tag>Mer13</b:Tag>
    <b:SourceType>JournalArticle</b:SourceType>
    <b:Guid>{2F9FCB97-B5E9-4E36-A203-0ADEC9C88ED8}</b:Guid>
    <b:LCID>0</b:LCID>
    <b:Author>
      <b:Author>
        <b:NameList>
          <b:Person>
            <b:Last>Merigan</b:Last>
            <b:First>L.</b:First>
          </b:Person>
        </b:NameList>
      </b:Author>
    </b:Author>
    <b:Title>Hot-Spot Policing and the use of Crime Prevention through Environmental Design</b:Title>
    <b:Year>2013</b:Year>
    <b:JournalName>Regis University: Criminology and Criminal Justice Commons</b:JournalName>
    <b:Pages>5-31</b:Pages>
    <b:RefOrder>1</b:RefOrder>
  </b:Source>
</b:Sources>
</file>

<file path=customXml/itemProps1.xml><?xml version="1.0" encoding="utf-8"?>
<ds:datastoreItem xmlns:ds="http://schemas.openxmlformats.org/officeDocument/2006/customXml" ds:itemID="{306BE208-1D65-4559-B64F-2951CCE6F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2019-10-08T04:55:00Z</dcterms:created>
  <dcterms:modified xsi:type="dcterms:W3CDTF">2019-10-08T04:55:00Z</dcterms:modified>
</cp:coreProperties>
</file>